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様式第６号　土地掘削（増掘、動力装置）工事完了（廃止）届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161" w:lineRule="exact"/>
        <w:rPr>
          <w:rFonts w:hint="eastAsia"/>
        </w:rPr>
      </w:pPr>
      <w:r>
        <w:rPr>
          <w:rFonts w:hint="eastAsia"/>
        </w:rPr>
        <w:t>　　　　　　　　　　　　　　　　　　届出者　住　所　　　</w:t>
      </w:r>
      <w:r>
        <w:rPr>
          <w:rFonts w:hint="eastAsia"/>
          <w:spacing w:val="-7"/>
        </w:rPr>
        <w:t xml:space="preserve">  </w:t>
      </w:r>
    </w:p>
    <w:p>
      <w:pPr>
        <w:pStyle w:val="0"/>
        <w:widowControl w:val="0"/>
        <w:spacing w:line="161" w:lineRule="exact"/>
        <w:rPr>
          <w:rFonts w:hint="eastAsia"/>
        </w:rPr>
      </w:pPr>
    </w:p>
    <w:p>
      <w:pPr>
        <w:pStyle w:val="0"/>
        <w:widowControl w:val="0"/>
        <w:spacing w:line="161" w:lineRule="exact"/>
        <w:rPr>
          <w:rFonts w:hint="eastAsia"/>
        </w:rPr>
      </w:pPr>
      <w:r>
        <w:rPr>
          <w:rFonts w:hint="eastAsia"/>
          <w:spacing w:val="-7"/>
        </w:rPr>
        <w:t xml:space="preserve">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-7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7"/>
        </w:rPr>
        <w:t xml:space="preserve">              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widowControl w:val="0"/>
        <w:spacing w:line="161" w:lineRule="exact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70485</wp:posOffset>
                </wp:positionV>
                <wp:extent cx="2307590" cy="466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0" cy="466725"/>
                          <a:chOff x="3156" y="1433"/>
                          <a:chExt cx="2061" cy="418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156" y="1433"/>
                            <a:ext cx="102" cy="418"/>
                          </a:xfrm>
                          <a:custGeom>
                            <a:avLst/>
                            <a:gdLst>
                              <a:gd name="CX1" fmla="*/ 5290 w 5290"/>
                              <a:gd name="CY1" fmla="*/ 0 h 21600"/>
                              <a:gd name="CX2" fmla="*/ 5290 w 5290"/>
                              <a:gd name="CY2" fmla="*/ 0 h 21600"/>
                              <a:gd name="CX3" fmla="*/ 0 w 5290"/>
                              <a:gd name="CY3" fmla="*/ 1059 h 21600"/>
                              <a:gd name="CX4" fmla="*/ 0 w 5290"/>
                              <a:gd name="CY4" fmla="*/ 20515 h 21600"/>
                              <a:gd name="CX5" fmla="*/ 5290 w 5290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5749" h="3264">
                                <a:moveTo>
                                  <a:pt x="5749" y="0"/>
                                </a:moveTo>
                                <a:lnTo>
                                  <a:pt x="0" y="160"/>
                                </a:lnTo>
                                <a:lnTo>
                                  <a:pt x="0" y="3100"/>
                                </a:lnTo>
                                <a:lnTo>
                                  <a:pt x="5749" y="326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14" y="1433"/>
                            <a:ext cx="103" cy="418"/>
                          </a:xfrm>
                          <a:custGeom>
                            <a:avLst/>
                            <a:gdLst>
                              <a:gd name="CX1" fmla="*/ 0 w 5349"/>
                              <a:gd name="CY1" fmla="*/ 21600 h 21600"/>
                              <a:gd name="CX2" fmla="*/ 0 w 5349"/>
                              <a:gd name="CY2" fmla="*/ 21600 h 21600"/>
                              <a:gd name="CX3" fmla="*/ 5349 w 5349"/>
                              <a:gd name="CY3" fmla="*/ 20515 h 21600"/>
                              <a:gd name="CX4" fmla="*/ 5349 w 5349"/>
                              <a:gd name="CY4" fmla="*/ 1059 h 21600"/>
                              <a:gd name="CX5" fmla="*/ 0 w 5349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9201" h="3264">
                                <a:moveTo>
                                  <a:pt x="0" y="3264"/>
                                </a:moveTo>
                                <a:lnTo>
                                  <a:pt x="9201" y="3100"/>
                                </a:lnTo>
                                <a:lnTo>
                                  <a:pt x="9201" y="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5.55pt;mso-position-vertical-relative:text;mso-position-horizontal-relative:text;position:absolute;height:36.75pt;width:181.7pt;margin-left:278.39pt;z-index:2;" coordsize="2061,418" coordorigin="3156,1433">
                <v:shape id="_x0000_s1027" style="height:418;width:102;top:1433;left:3156;position:absolute;" coordsize="21600,21600" filled="f" stroked="t" strokecolor="#000000" strokeweight="0.56692913385826771pt" o:spt="0" path="m21600,0l21600,0l0,1059l0,20515l21600,21600e">
                  <v:path o:connecttype="custom" o:connectlocs="21600,0;21600,0;0,1059;0,20515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28" style="height:418;width:103;top:1433;left:5114;position:absolute;" coordsize="21600,21600" filled="f" stroked="t" strokecolor="#000000" strokeweight="0.56692913385826771pt" o:spt="0" path="m0,21600l0,21600l21600,20515l21600,1059l0,0e">
                  <v:path o:connecttype="custom" o:connectlocs="0,21600;0,21600;21600,20515;21600,1059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t>　　　　　　　　　　　　　　　　　　　　　　　　</w:t>
      </w:r>
    </w:p>
    <w:p>
      <w:pPr>
        <w:pStyle w:val="0"/>
        <w:widowControl w:val="0"/>
        <w:spacing w:line="161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法人にあっては主たる事務所の</w:t>
      </w:r>
    </w:p>
    <w:p>
      <w:pPr>
        <w:pStyle w:val="0"/>
        <w:widowControl w:val="0"/>
        <w:spacing w:line="161" w:lineRule="exact"/>
        <w:ind w:left="5354"/>
        <w:rPr>
          <w:rFonts w:hint="eastAsia"/>
        </w:rPr>
      </w:pPr>
    </w:p>
    <w:p>
      <w:pPr>
        <w:pStyle w:val="0"/>
        <w:widowControl w:val="0"/>
        <w:spacing w:line="161" w:lineRule="exact"/>
        <w:ind w:left="5354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-7"/>
        </w:rPr>
        <w:t xml:space="preserve">  </w:t>
      </w:r>
      <w:r>
        <w:rPr>
          <w:rFonts w:hint="eastAsia"/>
        </w:rPr>
        <w:t>所在地、名称及び代表者の氏名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52" w:lineRule="exact"/>
        <w:jc w:val="center"/>
        <w:rPr>
          <w:rFonts w:hint="eastAsia"/>
        </w:rPr>
      </w:pPr>
      <w:r>
        <w:rPr>
          <w:rFonts w:hint="eastAsia"/>
          <w:sz w:val="24"/>
        </w:rPr>
        <w:t>土地の掘削（増掘、動力の装置）の工事の完了（廃止）について（届出）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土地の掘削（増掘、動力の装置）の工事を完了（廃止）したので、温泉法第８条第１項（第１１条第２項又は第３項において準用する同法第８条第１項）の規定により、次のとおり届け出ます。</w:t>
      </w:r>
    </w:p>
    <w:p>
      <w:pPr>
        <w:pStyle w:val="0"/>
        <w:widowControl w:val="0"/>
        <w:rPr>
          <w:rFonts w:hint="eastAsia"/>
        </w:rPr>
      </w:pPr>
    </w:p>
    <w:tbl>
      <w:tblPr>
        <w:tblStyle w:val="11"/>
        <w:tblInd w:w="109" w:type="dxa"/>
        <w:tblLayout w:type="fixed"/>
        <w:tblLook w:firstRow="0" w:lastRow="0" w:firstColumn="0" w:lastColumn="0" w:noHBand="1" w:noVBand="1" w:val="0600"/>
      </w:tblPr>
      <w:tblGrid>
        <w:gridCol w:w="1680"/>
        <w:gridCol w:w="2040"/>
        <w:gridCol w:w="5400"/>
      </w:tblGrid>
      <w:tr>
        <w:trPr/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掘削許可等に係る工事に係る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fitText w:val="3144" w:id="1"/>
              </w:rPr>
              <w:t>土地の所在、地番及び地</w:t>
            </w:r>
            <w:r>
              <w:rPr>
                <w:rFonts w:hint="eastAsia"/>
                <w:spacing w:val="4"/>
                <w:fitText w:val="3144" w:id="1"/>
              </w:rPr>
              <w:t>目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9"/>
                <w:fitText w:val="3144" w:id="2"/>
              </w:rPr>
              <w:t>掘削許可等の</w:t>
            </w:r>
            <w:r>
              <w:rPr>
                <w:rFonts w:hint="eastAsia"/>
                <w:spacing w:val="3"/>
                <w:fitText w:val="3144" w:id="2"/>
              </w:rPr>
              <w:t>別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0"/>
                <w:fitText w:val="3132" w:id="3"/>
              </w:rPr>
              <w:t>許可年月</w:t>
            </w:r>
            <w:r>
              <w:rPr>
                <w:rFonts w:hint="eastAsia"/>
                <w:spacing w:val="1"/>
                <w:fitText w:val="3132" w:id="3"/>
              </w:rPr>
              <w:t>日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82"/>
                <w:fitText w:val="3132" w:id="4"/>
              </w:rPr>
              <w:t>許可番</w:t>
            </w:r>
            <w:r>
              <w:rPr>
                <w:rFonts w:hint="eastAsia"/>
                <w:fitText w:val="3132" w:id="4"/>
              </w:rPr>
              <w:t>号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fitText w:val="3144" w:id="5"/>
              </w:rPr>
              <w:t>工事の完了（廃止）年月</w:t>
            </w:r>
            <w:r>
              <w:rPr>
                <w:rFonts w:hint="eastAsia"/>
                <w:spacing w:val="4"/>
                <w:fitText w:val="3144" w:id="5"/>
              </w:rPr>
              <w:t>日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fitText w:val="964" w:id="6"/>
              </w:rPr>
              <w:t>工事完</w:t>
            </w:r>
            <w:r>
              <w:rPr>
                <w:rFonts w:hint="eastAsia"/>
                <w:spacing w:val="2"/>
                <w:fitText w:val="964" w:id="6"/>
              </w:rPr>
              <w:t>了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3"/>
                <w:fitText w:val="964" w:id="7"/>
              </w:rPr>
              <w:t>の場</w:t>
            </w:r>
            <w:r>
              <w:rPr>
                <w:rFonts w:hint="eastAsia"/>
                <w:spacing w:val="1"/>
                <w:fitText w:val="964" w:id="7"/>
              </w:rPr>
              <w:t>合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109"/>
                <w:fitText w:val="1928" w:id="8"/>
              </w:rPr>
              <w:t>ゆう出状</w:t>
            </w:r>
            <w:r>
              <w:rPr>
                <w:rFonts w:hint="eastAsia"/>
                <w:spacing w:val="3"/>
                <w:fitText w:val="1928" w:id="8"/>
              </w:rPr>
              <w:t>況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ゆう出した　・　ゆう出しない</w:t>
            </w:r>
          </w:p>
        </w:tc>
      </w:tr>
      <w:tr>
        <w:trPr/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</w:rPr>
              <w:t>口径</w:t>
            </w:r>
            <w:r>
              <w:rPr>
                <w:rFonts w:hint="eastAsia"/>
                <w:sz w:val="18"/>
              </w:rPr>
              <w:t>（揚湯管内径）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センチメートル</w:t>
            </w:r>
          </w:p>
        </w:tc>
      </w:tr>
      <w:tr>
        <w:trPr/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754"/>
                <w:fitText w:val="1928" w:id="9"/>
              </w:rPr>
              <w:t>深</w:t>
            </w:r>
            <w:r>
              <w:rPr>
                <w:rFonts w:hint="eastAsia"/>
                <w:fitText w:val="1928" w:id="9"/>
              </w:rPr>
              <w:t>さ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メートル</w:t>
            </w:r>
          </w:p>
        </w:tc>
      </w:tr>
      <w:tr>
        <w:trPr/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754"/>
                <w:fitText w:val="1928" w:id="10"/>
              </w:rPr>
              <w:t>種</w:t>
            </w:r>
            <w:r>
              <w:rPr>
                <w:rFonts w:hint="eastAsia"/>
                <w:fitText w:val="1928" w:id="10"/>
              </w:rPr>
              <w:t>類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754"/>
                <w:fitText w:val="1928" w:id="11"/>
              </w:rPr>
              <w:t>出</w:t>
            </w:r>
            <w:r>
              <w:rPr>
                <w:rFonts w:hint="eastAsia"/>
                <w:fitText w:val="1928" w:id="11"/>
              </w:rPr>
              <w:t>力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9"/>
                <w:fitText w:val="3144" w:id="12"/>
              </w:rPr>
              <w:t>工事廃止の理</w:t>
            </w:r>
            <w:r>
              <w:rPr>
                <w:rFonts w:hint="eastAsia"/>
                <w:spacing w:val="3"/>
                <w:fitText w:val="3144" w:id="12"/>
              </w:rPr>
              <w:t>由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rPr>
          <w:rFonts w:hint="eastAsia"/>
        </w:rPr>
      </w:pPr>
      <w:r>
        <w:rPr>
          <w:rFonts w:hint="eastAsia"/>
          <w:spacing w:val="-7"/>
        </w:rPr>
        <w:t xml:space="preserve"> </w:t>
      </w:r>
      <w:r>
        <w:rPr>
          <w:rFonts w:hint="eastAsia"/>
        </w:rPr>
        <w:t>備考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・可燃性ガス警報設備による警報の作動状況、点検作業の結果に関する記録を添付してく　ださい。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・完了の場合は、温泉分析書を添付してください。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134" w:bottom="567" w:left="1134" w:header="1134" w:footer="0" w:gutter="0"/>
      <w:cols w:space="720"/>
      <w:textDirection w:val="lrTb"/>
      <w:docGrid w:type="linesAndChars" w:linePitch="322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2002-04-28T06:18:48Z</cp:lastPrinted>
  <dcterms:created xsi:type="dcterms:W3CDTF">2012-08-17T05:10:08Z</dcterms:created>
  <dcterms:modified xsi:type="dcterms:W3CDTF">2018-08-22T09:42:55Z</dcterms:modified>
  <cp:revision>56</cp:revision>
</cp:coreProperties>
</file>